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IDFDISTRIB • Le document qui vous manque</w:t>
      </w:r>
    </w:p>
    <w:p>
      <w:pPr>
        <w:pStyle w:val="Title"/>
      </w:pPr>
      <w:r>
        <w:t>Adapter un projet après une subvention réduite</w:t>
      </w:r>
    </w:p>
    <w:p>
      <w:r>
        <w:t>Version 1.1 du 15 octobre 2026 — Modèle à compléter. Document de travail, non substitut à la décision attributive ou à la convention. Aucun accord du financeur n’est présumé.</w:t>
      </w:r>
    </w:p>
    <w:p>
      <w:r>
        <w:t>12 000 € demandés. 8 000 € accordés. Que faut-il renégocier avant de lancer les actions ?</w:t>
      </w:r>
    </w:p>
    <w:p>
      <w:r>
        <w:t>Elle aide à comparer les options et à préparer une proposition au financeur lorsque le montant accordé ne permet pas de financer le projet initial. Complétez d’abord la synthèse, puis utilisez les tableaux et le message ci-dessous pour documenter votre décision.</w:t>
      </w:r>
    </w:p>
    <w:p>
      <w:pPr>
        <w:pStyle w:val="Heading2"/>
      </w:pPr>
      <w:r>
        <w:t>Synthèse de l’arbitrage à présenter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Élément</w:t>
            </w:r>
          </w:p>
        </w:tc>
        <w:tc>
          <w:tcPr>
            <w:tcW w:type="dxa" w:w="4320"/>
          </w:tcPr>
          <w:p>
            <w:r>
              <w:t>Votre situation</w:t>
            </w:r>
          </w:p>
        </w:tc>
      </w:tr>
      <w:tr>
        <w:tc>
          <w:tcPr>
            <w:tcW w:type="dxa" w:w="4320"/>
          </w:tcPr>
          <w:p>
            <w:r>
              <w:t>Projet initial : actions, public, calendrier</w:t>
            </w:r>
          </w:p>
        </w:tc>
        <w:tc>
          <w:tcPr>
            <w:tcW w:type="dxa" w:w="4320"/>
          </w:tcPr>
          <w:p>
            <w:r>
              <w:t>[…]</w:t>
            </w:r>
          </w:p>
        </w:tc>
      </w:tr>
      <w:tr>
        <w:tc>
          <w:tcPr>
            <w:tcW w:type="dxa" w:w="4320"/>
          </w:tcPr>
          <w:p>
            <w:r>
              <w:t>Budget initial / montant demandé / montant accordé</w:t>
            </w:r>
          </w:p>
        </w:tc>
        <w:tc>
          <w:tcPr>
            <w:tcW w:type="dxa" w:w="4320"/>
          </w:tcPr>
          <w:p>
            <w:r>
              <w:t>[…] € / […] € / […] €</w:t>
            </w:r>
          </w:p>
        </w:tc>
      </w:tr>
      <w:tr>
        <w:tc>
          <w:tcPr>
            <w:tcW w:type="dxa" w:w="4320"/>
          </w:tcPr>
          <w:p>
            <w:r>
              <w:t>Autres ressources confirmées pour le projet initial</w:t>
            </w:r>
          </w:p>
        </w:tc>
        <w:tc>
          <w:tcPr>
            <w:tcW w:type="dxa" w:w="4320"/>
          </w:tcPr>
          <w:p>
            <w:r>
              <w:t>[…] €</w:t>
            </w:r>
          </w:p>
        </w:tc>
      </w:tr>
      <w:tr>
        <w:tc>
          <w:tcPr>
            <w:tcW w:type="dxa" w:w="4320"/>
          </w:tcPr>
          <w:p>
            <w:r>
              <w:t>Écart à couvrir pour maintenir le projet initial</w:t>
            </w:r>
          </w:p>
        </w:tc>
        <w:tc>
          <w:tcPr>
            <w:tcW w:type="dxa" w:w="4320"/>
          </w:tcPr>
          <w:p>
            <w:r>
              <w:t>[…] €</w:t>
            </w:r>
          </w:p>
        </w:tc>
      </w:tr>
      <w:tr>
        <w:tc>
          <w:tcPr>
            <w:tcW w:type="dxa" w:w="4320"/>
          </w:tcPr>
          <w:p>
            <w:r>
              <w:t>Dépenses déjà engagées ou incompressibles</w:t>
            </w:r>
          </w:p>
        </w:tc>
        <w:tc>
          <w:tcPr>
            <w:tcW w:type="dxa" w:w="4320"/>
          </w:tcPr>
          <w:p>
            <w:r>
              <w:t>[…]</w:t>
            </w:r>
          </w:p>
        </w:tc>
      </w:tr>
      <w:tr>
        <w:tc>
          <w:tcPr>
            <w:tcW w:type="dxa" w:w="4320"/>
          </w:tcPr>
          <w:p>
            <w:r>
              <w:t>Économies encore réalisables et conditions</w:t>
            </w:r>
          </w:p>
        </w:tc>
        <w:tc>
          <w:tcPr>
            <w:tcW w:type="dxa" w:w="4320"/>
          </w:tcPr>
          <w:p>
            <w:r>
              <w:t>[…]</w:t>
            </w:r>
          </w:p>
        </w:tc>
      </w:tr>
      <w:tr>
        <w:tc>
          <w:tcPr>
            <w:tcW w:type="dxa" w:w="4320"/>
          </w:tcPr>
          <w:p>
            <w:r>
              <w:t>Scénario proposé et coût révisé</w:t>
            </w:r>
          </w:p>
        </w:tc>
        <w:tc>
          <w:tcPr>
            <w:tcW w:type="dxa" w:w="4320"/>
          </w:tcPr>
          <w:p>
            <w:r>
              <w:t>[…]</w:t>
            </w:r>
          </w:p>
        </w:tc>
      </w:tr>
      <w:tr>
        <w:tc>
          <w:tcPr>
            <w:tcW w:type="dxa" w:w="4320"/>
          </w:tcPr>
          <w:p>
            <w:r>
              <w:t>Conséquences pour les participants, objectifs et partenaires</w:t>
            </w:r>
          </w:p>
        </w:tc>
        <w:tc>
          <w:tcPr>
            <w:tcW w:type="dxa" w:w="4320"/>
          </w:tcPr>
          <w:p>
            <w:r>
              <w:t>[…]</w:t>
            </w:r>
          </w:p>
        </w:tc>
      </w:tr>
      <w:tr>
        <w:tc>
          <w:tcPr>
            <w:tcW w:type="dxa" w:w="4320"/>
          </w:tcPr>
          <w:p>
            <w:r>
              <w:t>Financements dont le maintien doit être confirmé</w:t>
            </w:r>
          </w:p>
        </w:tc>
        <w:tc>
          <w:tcPr>
            <w:tcW w:type="dxa" w:w="4320"/>
          </w:tcPr>
          <w:p>
            <w:r>
              <w:t>[…]</w:t>
            </w:r>
          </w:p>
        </w:tc>
      </w:tr>
      <w:tr>
        <w:tc>
          <w:tcPr>
            <w:tcW w:type="dxa" w:w="4320"/>
          </w:tcPr>
          <w:p>
            <w:r>
              <w:t>Accords à obtenir, responsable et date de décision</w:t>
            </w:r>
          </w:p>
        </w:tc>
        <w:tc>
          <w:tcPr>
            <w:tcW w:type="dxa" w:w="4320"/>
          </w:tcPr>
          <w:p>
            <w:r>
              <w:t>[…]</w:t>
            </w:r>
          </w:p>
        </w:tc>
      </w:tr>
    </w:tbl>
    <w:p>
      <w:r>
        <w:t>Trois conditions à examiner ensemble : économies réalisables, projet toujours utile et financements maintenus pour la version révisée. L’équilibre du tableau ne vaut pas accord sur la modification du projet.</w:t>
      </w:r>
    </w:p>
    <w:p>
      <w:pPr>
        <w:pStyle w:val="Heading2"/>
      </w:pPr>
      <w:r>
        <w:t>1. Reconstituer la décision</w:t>
      </w:r>
    </w:p>
    <w:p>
      <w:pPr>
        <w:pStyle w:val="ListBullet"/>
      </w:pPr>
      <w:r>
        <w:t>Association / projet : […]</w:t>
      </w:r>
    </w:p>
    <w:p>
      <w:pPr>
        <w:pStyle w:val="ListBullet"/>
      </w:pPr>
      <w:r>
        <w:t>Responsable et personne ou instance qui valide : […]</w:t>
      </w:r>
    </w:p>
    <w:p>
      <w:pPr>
        <w:pStyle w:val="ListBullet"/>
      </w:pPr>
      <w:r>
        <w:t>Financeur / référence de notification ou convention : […]</w:t>
      </w:r>
    </w:p>
    <w:p>
      <w:pPr>
        <w:pStyle w:val="ListBullet"/>
      </w:pPr>
      <w:r>
        <w:t>Montant demandé : […] € ; montant accordé : […] €</w:t>
      </w:r>
    </w:p>
    <w:p>
      <w:pPr>
        <w:pStyle w:val="ListBullet"/>
      </w:pPr>
      <w:r>
        <w:t>Budget du projet déposé : […] €</w:t>
      </w:r>
    </w:p>
    <w:p>
      <w:pPr>
        <w:pStyle w:val="ListBullet"/>
      </w:pPr>
      <w:r>
        <w:t>Le périmètre prévu dans la décision est-il identique au projet déposé ? […]</w:t>
      </w:r>
    </w:p>
    <w:p>
      <w:pPr>
        <w:pStyle w:val="ListBullet"/>
      </w:pPr>
      <w:r>
        <w:t>Règles concernant les adaptations, plafonds, taux et cofinancements (référence précise) : […]</w:t>
      </w:r>
    </w:p>
    <w:p>
      <w:pPr>
        <w:pStyle w:val="ListBullet"/>
      </w:pPr>
      <w:r>
        <w:t>Autres ressources confirmées pour ce projet : […] € ; preuves : […]</w:t>
      </w:r>
    </w:p>
    <w:p>
      <w:pPr>
        <w:pStyle w:val="ListBullet"/>
      </w:pPr>
      <w:r>
        <w:t>Demandes encore en attente (ne pas compter comme acquises) : […]</w:t>
      </w:r>
    </w:p>
    <w:p>
      <w:pPr>
        <w:pStyle w:val="ListBullet"/>
      </w:pPr>
      <w:r>
        <w:t>Dates prévues de versement : […] ; trésorerie disponible pour les premières dépenses : […]</w:t>
      </w:r>
    </w:p>
    <w:p>
      <w:pPr>
        <w:pStyle w:val="Heading2"/>
        <w:pageBreakBefore/>
      </w:pPr>
      <w:r>
        <w:t>2. Chiffrer sans réduction proportionnelle automatique</w:t>
      </w:r>
    </w:p>
    <w:p>
      <w:pPr>
        <w:pStyle w:val="Caption"/>
      </w:pPr>
      <w:r>
        <w:t>Poste / Coût initial / Part déjà engagée ou incompressible / Part ajustable et condition / Coût révisé</w:t>
      </w:r>
    </w:p>
    <w:p>
      <w:r>
        <w:t>Poste : […] • Coût initial : […] • Part déjà engagée ou incompressible : […] • Part ajustable et condition : […] • Coût révisé : […]</w:t>
      </w:r>
    </w:p>
    <w:p>
      <w:r>
        <w:t>Poste : […] • Coût initial : […] • Part déjà engagée ou incompressible : […] • Part ajustable et condition : […] • Coût révisé : […]</w:t>
      </w:r>
    </w:p>
    <w:p>
      <w:r>
        <w:t>À compléter pour chaque poste ou option : ____________________________________</w:t>
      </w:r>
    </w:p>
    <w:p>
      <w:r>
        <w:t>Pour le projet initial : ressources confirmées = subvention accordée + autres ressources confirmées affectées au projet. Un accord de financement ne signifie pas que les fonds sont déjà encaissés.</w:t>
      </w:r>
    </w:p>
    <w:p>
      <w:r>
        <w:t>Pour une adaptation non encore acceptée, distinguer les ressources dont le maintien est confirmé par écrit de celles dont le maintien reste à obtenir. Ne pas les additionner sous l’intitulé « confirmé ». Présenter séparément le budget sous hypothèse de maintien et le financement effectivement confirmé pour la version révisée.</w:t>
      </w:r>
    </w:p>
    <w:p>
      <w:r>
        <w:t>Besoin restant à financer = coût du scénario − ressources confirmées utilisables pour ce scénario. Un excédent éventuel doit être examiné, pas dépensé automatiquement.</w:t>
      </w:r>
    </w:p>
    <w:p>
      <w:pPr>
        <w:pStyle w:val="Heading2"/>
      </w:pPr>
      <w:r>
        <w:t>3. Exemple fictif — à ne pas reprendre comme barème</w:t>
      </w:r>
    </w:p>
    <w:p>
      <w:r>
        <w:t>Projet initial : 7 ateliers, 6 000 € de coûts fixes et 2 000 € de coût ajustable par atelier. Coût total : 6 000 + 7 × 2 000 = 20 000 €.</w:t>
      </w:r>
    </w:p>
    <w:p>
      <w:r>
        <w:t>Subvention demandée : 12 000 €. Subvention accordée : 8 000 €. Autres ressources confirmées : 8 000 €. Total confirmé : 16 000 €. Besoin pour le projet initial : 4 000 €.</w:t>
      </w:r>
    </w:p>
    <w:p>
      <w:r>
        <w:t>Hypothèse d’adaptation : 5 ateliers, soit 6 000 + 5 × 2 000 = 16 000 €.</w:t>
      </w:r>
    </w:p>
    <w:p>
      <w:r>
        <w:t>Les 16 000 € de ressources du scénario adapté constituent une hypothèse de maintien, à faire confirmer. Ce scénario n’est équilibré que si les économies sont réalisables, si les autres ressources restent confirmées et si le financeur maintient les 8 000 € pour le périmètre révisé. Vérifier également l’utilité pédagogique de 5 ateliers, les dépenses engagées et les engagements envers les participants et partenaires. Le financeur peut refuser ou réviser le montant.</w:t>
      </w:r>
    </w:p>
    <w:p>
      <w:pPr>
        <w:pStyle w:val="Heading2"/>
      </w:pPr>
      <w:r>
        <w:t>4. Comparer et décider</w:t>
      </w:r>
    </w:p>
    <w:p>
      <w:pPr>
        <w:pStyle w:val="Caption"/>
      </w:pPr>
      <w:r>
        <w:t>Option / Coût / Ressources utilisables confirmées / Besoin restant / Effet sur le public et les résultats / Accords requis</w:t>
      </w:r>
    </w:p>
    <w:p>
      <w:r>
        <w:t>Option : Maintenir le projet • Coût : […] • Ressources utilisables confirmées : […] • Besoin restant : […] • Effet sur le public et les résultats : […] • Accords requis : […]</w:t>
      </w:r>
    </w:p>
    <w:p>
      <w:r>
        <w:t>Option : Adapter le périmètre • Coût : […] • Ressources utilisables confirmées : […] • Besoin restant : […] • Effet sur le public et les résultats : […] • Accords requis : […]</w:t>
      </w:r>
    </w:p>
    <w:p>
      <w:r>
        <w:t>Option : Reporter, suspendre ou renoncer • Coût : […] • Ressources utilisables confirmées : […] • Besoin restant : […] • Effet sur le public et les résultats : […] • Accords requis : […]</w:t>
      </w:r>
    </w:p>
    <w:p>
      <w:r>
        <w:t>À compléter pour chaque poste ou option : ____________________________________</w:t>
      </w:r>
    </w:p>
    <w:p>
      <w:pPr>
        <w:pStyle w:val="ListBullet"/>
      </w:pPr>
      <w:r>
        <w:t>Option proposée et justification : […]</w:t>
      </w:r>
    </w:p>
    <w:p>
      <w:pPr>
        <w:pStyle w:val="ListBullet"/>
      </w:pPr>
      <w:r>
        <w:t>Éléments essentiels à préserver : […]</w:t>
      </w:r>
    </w:p>
    <w:p>
      <w:pPr>
        <w:pStyle w:val="ListBullet"/>
      </w:pPr>
      <w:r>
        <w:t>Engagements existants / frais d’annulation ou de report : […]</w:t>
      </w:r>
    </w:p>
    <w:p>
      <w:pPr>
        <w:pStyle w:val="ListBullet"/>
      </w:pPr>
      <w:r>
        <w:t>Réponses attendues et date d’arbitrage : […]</w:t>
      </w:r>
    </w:p>
    <w:p>
      <w:pPr>
        <w:pStyle w:val="ListBullet"/>
      </w:pPr>
      <w:r>
        <w:t>Décision interne, date, validateur : […]</w:t>
      </w:r>
    </w:p>
    <w:p>
      <w:pPr>
        <w:pStyle w:val="ListBullet"/>
      </w:pPr>
      <w:r>
        <w:t>Accord écrit du financeur, référence et conditions : […]</w:t>
      </w:r>
    </w:p>
    <w:p>
      <w:pPr>
        <w:pStyle w:val="ListBullet"/>
      </w:pPr>
      <w:r>
        <w:t>Budget, calendrier, objectifs et indicateurs mis à jour le : […]</w:t>
      </w:r>
    </w:p>
    <w:p>
      <w:pPr>
        <w:pStyle w:val="Heading2"/>
      </w:pPr>
      <w:r>
        <w:t>5. Message à adapter au financeur</w:t>
      </w:r>
    </w:p>
    <w:p>
      <w:r>
        <w:t>Objet : Projet [nom / référence] — proposition d’adaptation après notification</w:t>
      </w:r>
    </w:p>
    <w:p>
      <w:r>
        <w:t>Bonjour,</w:t>
      </w:r>
    </w:p>
    <w:p>
      <w:r>
        <w:t>Nous avons reçu la notification de [montant accordé] € pour le projet [nom], pour lequel nous avions sollicité [montant demandé] €.</w:t>
      </w:r>
    </w:p>
    <w:p>
      <w:r>
        <w:t>Le budget initial s’élevait à [montant] €. Avec les autres ressources confirmées de [montant] €, le financement restant à réunir pour maintenir le périmètre initial atteint [montant] €.</w:t>
      </w:r>
    </w:p>
    <w:p>
      <w:r>
        <w:t>Nous proposons [adaptation précise], pour un budget révisé de [montant] €. Cette modification aurait les conséquences suivantes sur le public, les actions, le calendrier et les résultats attendus : [préciser]. Les éléments suivants seraient maintenus : [préciser].</w:t>
      </w:r>
    </w:p>
    <w:p>
      <w:r>
        <w:t>Vous trouverez en pièces jointes le budget comparatif et la description révisée du projet. Pourriez-vous nous confirmer si cette adaptation est acceptable, si elle permet le maintien du montant accordé et quelle formalisation est nécessaire ?</w:t>
      </w:r>
    </w:p>
    <w:p>
      <w:r>
        <w:t>Nous souhaitons clarifier ces points avant d’engager les modifications concernées. Notre date d’arbitrage souhaitée est le [date], compte tenu de [motif réel].</w:t>
      </w:r>
    </w:p>
    <w:p>
      <w:r>
        <w:t>Cordialement,</w:t>
      </w:r>
    </w:p>
    <w:p>
      <w:r>
        <w:t>[Nom, fonction, association, coordonnées]</w:t>
      </w:r>
    </w:p>
    <w:p>
      <w:pPr>
        <w:pStyle w:val="Heading2"/>
      </w:pPr>
      <w:r>
        <w:t>Source et limites</w:t>
      </w:r>
    </w:p>
    <w:p>
      <w:r>
        <w:t>Associations.gouv.fr, « Les obligations liées à une subvention », consulté le 15 octobre 2026 : https://associations.gouv.fr/les-obligations-liees-une-subvention</w:t>
      </w:r>
    </w:p>
    <w:p>
      <w:r>
        <w:t>Les modifications substantielles doivent être signalées au financeur, qui peut les accepter ou les refuser. Se référer aux documents propres à la subvention pour les modalités applicables. Une baisse de financement ne vaut pas autorisation de modifier les engagements. Ce modèle ne garantit ni maintien de la subvention ni financement complémentaire.</w:t>
      </w:r>
    </w:p>
    <w:p>
      <w:r>
        <w:t>IDFDISTRIB — Concevoir. Structurer. Agir.</w:t>
      </w:r>
    </w:p>
    <w:p>
      <w:r>
        <w:t>Besoin d’aide pour préparer cette révision ? Écrivez à contact@idfdistrib.com, objet « Budget à ajuster », avec le montant demandé, le montant accordé et la date prévue de démarrage.</w:t>
      </w:r>
    </w:p>
    <w:p>
      <w:r>
        <w:t>IDFDISTRIB vous accompagne pour comparer les options, préparer le budget révisé et rédiger l’argumentaire à présenter au financeur, selon un périmètre convenu sur devis.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8283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8283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A828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20252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20252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202523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IDFDISTRIB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